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7D1D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32A1F1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7841B" w14:textId="2BB89B9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B226D">
        <w:rPr>
          <w:rFonts w:ascii="Corbel" w:hAnsi="Corbel"/>
          <w:i/>
          <w:smallCaps/>
          <w:sz w:val="24"/>
          <w:szCs w:val="24"/>
        </w:rPr>
        <w:t>202</w:t>
      </w:r>
      <w:r w:rsidR="00473EB2">
        <w:rPr>
          <w:rFonts w:ascii="Corbel" w:hAnsi="Corbel"/>
          <w:i/>
          <w:smallCaps/>
          <w:sz w:val="24"/>
          <w:szCs w:val="24"/>
        </w:rPr>
        <w:t>1</w:t>
      </w:r>
      <w:r w:rsidR="00DC6D0C" w:rsidRPr="008B226D">
        <w:rPr>
          <w:rFonts w:ascii="Corbel" w:hAnsi="Corbel"/>
          <w:i/>
          <w:smallCaps/>
          <w:sz w:val="24"/>
          <w:szCs w:val="24"/>
        </w:rPr>
        <w:t>-202</w:t>
      </w:r>
      <w:r w:rsidR="00473EB2">
        <w:rPr>
          <w:rFonts w:ascii="Corbel" w:hAnsi="Corbel"/>
          <w:i/>
          <w:smallCaps/>
          <w:sz w:val="24"/>
          <w:szCs w:val="24"/>
        </w:rPr>
        <w:t>4</w:t>
      </w:r>
    </w:p>
    <w:p w14:paraId="0584AD51" w14:textId="19B8D080" w:rsidR="00445970" w:rsidRPr="00EA4832" w:rsidRDefault="00445970" w:rsidP="009B54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B226D">
        <w:rPr>
          <w:rFonts w:ascii="Corbel" w:hAnsi="Corbel"/>
          <w:sz w:val="20"/>
          <w:szCs w:val="20"/>
        </w:rPr>
        <w:t>202</w:t>
      </w:r>
      <w:r w:rsidR="00473EB2">
        <w:rPr>
          <w:rFonts w:ascii="Corbel" w:hAnsi="Corbel"/>
          <w:sz w:val="20"/>
          <w:szCs w:val="20"/>
        </w:rPr>
        <w:t>3</w:t>
      </w:r>
      <w:r w:rsidR="008B226D">
        <w:rPr>
          <w:rFonts w:ascii="Corbel" w:hAnsi="Corbel"/>
          <w:sz w:val="20"/>
          <w:szCs w:val="20"/>
        </w:rPr>
        <w:t>/202</w:t>
      </w:r>
      <w:r w:rsidR="00473EB2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DF9B99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50D1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5F7047" w14:textId="77777777" w:rsidTr="24FB4EE0">
        <w:tc>
          <w:tcPr>
            <w:tcW w:w="2694" w:type="dxa"/>
            <w:vAlign w:val="center"/>
          </w:tcPr>
          <w:p w14:paraId="3791902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38D45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Ubezpieczenia społeczne i gospodarcze</w:t>
            </w:r>
          </w:p>
        </w:tc>
      </w:tr>
      <w:tr w:rsidR="0085747A" w:rsidRPr="009C54AE" w14:paraId="0B562E5F" w14:textId="77777777" w:rsidTr="24FB4EE0">
        <w:tc>
          <w:tcPr>
            <w:tcW w:w="2694" w:type="dxa"/>
            <w:vAlign w:val="center"/>
          </w:tcPr>
          <w:p w14:paraId="1E630F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6824BC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19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9219D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89219D">
              <w:rPr>
                <w:rFonts w:ascii="Corbel" w:hAnsi="Corbel"/>
                <w:b w:val="0"/>
                <w:sz w:val="24"/>
                <w:szCs w:val="24"/>
              </w:rPr>
              <w:t>/C.10</w:t>
            </w:r>
          </w:p>
        </w:tc>
      </w:tr>
      <w:tr w:rsidR="0085747A" w:rsidRPr="009C54AE" w14:paraId="7C9CAD07" w14:textId="77777777" w:rsidTr="24FB4EE0">
        <w:tc>
          <w:tcPr>
            <w:tcW w:w="2694" w:type="dxa"/>
            <w:vAlign w:val="center"/>
          </w:tcPr>
          <w:p w14:paraId="043D9F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1B97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C8F3E" w14:textId="77777777" w:rsidTr="24FB4EE0">
        <w:tc>
          <w:tcPr>
            <w:tcW w:w="2694" w:type="dxa"/>
            <w:vAlign w:val="center"/>
          </w:tcPr>
          <w:p w14:paraId="21A6DF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E86C39" w14:textId="35044EE6" w:rsidR="0085747A" w:rsidRPr="009C54AE" w:rsidRDefault="00DB0E14" w:rsidP="24FB4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15F7F" w14:textId="77777777" w:rsidTr="24FB4EE0">
        <w:tc>
          <w:tcPr>
            <w:tcW w:w="2694" w:type="dxa"/>
            <w:vAlign w:val="center"/>
          </w:tcPr>
          <w:p w14:paraId="1F5FEA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B06A0E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903123D" w14:textId="77777777" w:rsidTr="24FB4EE0">
        <w:tc>
          <w:tcPr>
            <w:tcW w:w="2694" w:type="dxa"/>
            <w:vAlign w:val="center"/>
          </w:tcPr>
          <w:p w14:paraId="68195E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55073A" w14:textId="1370051C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5CA5738" w14:textId="77777777" w:rsidTr="24FB4EE0">
        <w:tc>
          <w:tcPr>
            <w:tcW w:w="2694" w:type="dxa"/>
            <w:vAlign w:val="center"/>
          </w:tcPr>
          <w:p w14:paraId="15DF83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CA81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E01B46E" w14:textId="77777777" w:rsidTr="24FB4EE0">
        <w:tc>
          <w:tcPr>
            <w:tcW w:w="2694" w:type="dxa"/>
            <w:vAlign w:val="center"/>
          </w:tcPr>
          <w:p w14:paraId="3E80B7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198B4B" w14:textId="238B3885" w:rsidR="0085747A" w:rsidRPr="00EE1123" w:rsidRDefault="00EE11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112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D533C27" w14:textId="77777777" w:rsidTr="24FB4EE0">
        <w:tc>
          <w:tcPr>
            <w:tcW w:w="2694" w:type="dxa"/>
            <w:vAlign w:val="center"/>
          </w:tcPr>
          <w:p w14:paraId="3273C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B127DE" w14:textId="623304D3" w:rsidR="0085747A" w:rsidRPr="009C54AE" w:rsidRDefault="00235297" w:rsidP="002352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2E8EF3" w14:textId="77777777" w:rsidTr="24FB4EE0">
        <w:tc>
          <w:tcPr>
            <w:tcW w:w="2694" w:type="dxa"/>
            <w:vAlign w:val="center"/>
          </w:tcPr>
          <w:p w14:paraId="4D376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7E8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89219D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5A2E29F5" w14:textId="77777777" w:rsidTr="24FB4EE0">
        <w:tc>
          <w:tcPr>
            <w:tcW w:w="2694" w:type="dxa"/>
            <w:vAlign w:val="center"/>
          </w:tcPr>
          <w:p w14:paraId="0E2ED9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4A44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B64216" w14:textId="77777777" w:rsidTr="24FB4EE0">
        <w:tc>
          <w:tcPr>
            <w:tcW w:w="2694" w:type="dxa"/>
            <w:vAlign w:val="center"/>
          </w:tcPr>
          <w:p w14:paraId="380C8B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4AAC06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Kata,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02E4B020" w14:textId="77777777" w:rsidTr="24FB4EE0">
        <w:tc>
          <w:tcPr>
            <w:tcW w:w="2694" w:type="dxa"/>
            <w:vAlign w:val="center"/>
          </w:tcPr>
          <w:p w14:paraId="1E1233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3BDEF2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A4576AC" w14:textId="06A2AC8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22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8CD8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350D3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DB7A42" w14:textId="77777777" w:rsidTr="008921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4D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09E5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67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9D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E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CF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E8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A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8E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B534" w14:textId="77777777" w:rsidR="00015B8F" w:rsidRPr="009B54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9B54F2">
              <w:rPr>
                <w:rFonts w:ascii="Corbel" w:hAnsi="Corbel"/>
                <w:bCs/>
                <w:szCs w:val="24"/>
              </w:rPr>
              <w:t>Liczba pkt</w:t>
            </w:r>
            <w:r w:rsidR="00B90885" w:rsidRPr="009B54F2">
              <w:rPr>
                <w:rFonts w:ascii="Corbel" w:hAnsi="Corbel"/>
                <w:bCs/>
                <w:szCs w:val="24"/>
              </w:rPr>
              <w:t>.</w:t>
            </w:r>
            <w:r w:rsidRPr="009B54F2">
              <w:rPr>
                <w:rFonts w:ascii="Corbel" w:hAnsi="Corbel"/>
                <w:bCs/>
                <w:szCs w:val="24"/>
              </w:rPr>
              <w:t xml:space="preserve"> </w:t>
            </w:r>
            <w:proofErr w:type="spellStart"/>
            <w:r w:rsidRPr="009B54F2">
              <w:rPr>
                <w:rFonts w:ascii="Corbel" w:hAnsi="Corbel"/>
                <w:bCs/>
                <w:szCs w:val="24"/>
              </w:rPr>
              <w:t>ECTS</w:t>
            </w:r>
            <w:proofErr w:type="spellEnd"/>
          </w:p>
        </w:tc>
      </w:tr>
      <w:tr w:rsidR="00015B8F" w:rsidRPr="009C54AE" w14:paraId="2D4B57B8" w14:textId="77777777" w:rsidTr="003B53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252C" w14:textId="4624A38A" w:rsidR="00015B8F" w:rsidRPr="009C54AE" w:rsidRDefault="008B226D" w:rsidP="003B5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D1BE" w14:textId="6A8669C0" w:rsidR="00015B8F" w:rsidRPr="009C54AE" w:rsidRDefault="00EE11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27D0" w14:textId="5F73494C" w:rsidR="00015B8F" w:rsidRPr="009C54AE" w:rsidRDefault="00EE11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1C7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1EFF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CDF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5DF6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5DD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DE4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7BAC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70E6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416FC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6AB6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413CE" w14:textId="77777777" w:rsidR="00EB6D7B" w:rsidRPr="00CF243B" w:rsidRDefault="00EB6D7B" w:rsidP="00EB6D7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CF243B">
        <w:rPr>
          <w:rStyle w:val="normaltextrun"/>
          <w:rFonts w:ascii="Corbel" w:hAnsi="Corbel" w:cs="Segoe UI"/>
        </w:rPr>
        <w:sym w:font="Wingdings" w:char="F0FE"/>
      </w:r>
      <w:r w:rsidRPr="00CF243B">
        <w:rPr>
          <w:rStyle w:val="normaltextrun"/>
          <w:rFonts w:ascii="Corbel" w:hAnsi="Corbel" w:cs="Segoe UI"/>
        </w:rPr>
        <w:t> </w:t>
      </w:r>
      <w:r w:rsidRPr="00CF243B">
        <w:rPr>
          <w:rFonts w:ascii="Corbel" w:hAnsi="Corbel"/>
        </w:rPr>
        <w:t>zajęcia w formie tradycyjnej (lub zdalnie z wykorzystaniem platformy Ms </w:t>
      </w:r>
      <w:proofErr w:type="spellStart"/>
      <w:r w:rsidRPr="00CF243B">
        <w:rPr>
          <w:rStyle w:val="spellingerror"/>
          <w:rFonts w:ascii="Corbel" w:hAnsi="Corbel"/>
        </w:rPr>
        <w:t>Teams</w:t>
      </w:r>
      <w:proofErr w:type="spellEnd"/>
      <w:r w:rsidRPr="00CF243B">
        <w:rPr>
          <w:rStyle w:val="spellingerror"/>
          <w:rFonts w:ascii="Corbel" w:hAnsi="Corbel"/>
        </w:rPr>
        <w:t>)</w:t>
      </w:r>
      <w:r w:rsidRPr="00CF243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2D88A19" w14:textId="77777777" w:rsidR="00EB6D7B" w:rsidRDefault="00EB6D7B" w:rsidP="00EB6D7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BD448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F3F39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D538FB" w14:textId="77777777" w:rsidR="009C54AE" w:rsidRPr="001E3B48" w:rsidRDefault="000C65EF" w:rsidP="000C65E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14F7CD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18D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706275" w14:textId="77777777" w:rsidTr="24FB4EE0">
        <w:tc>
          <w:tcPr>
            <w:tcW w:w="9670" w:type="dxa"/>
          </w:tcPr>
          <w:p w14:paraId="47F0D6E1" w14:textId="77777777" w:rsidR="0085747A" w:rsidRPr="000C65EF" w:rsidRDefault="000C65EF" w:rsidP="000C65EF">
            <w:pPr>
              <w:pStyle w:val="Default"/>
              <w:rPr>
                <w:sz w:val="20"/>
                <w:szCs w:val="20"/>
              </w:rPr>
            </w:pPr>
            <w:r w:rsidRPr="24FB4EE0">
              <w:rPr>
                <w:rFonts w:ascii="Corbel" w:hAnsi="Corbel" w:cs="Times New Roman"/>
              </w:rPr>
              <w:t xml:space="preserve">Zaliczenie z przedmiotów </w:t>
            </w:r>
            <w:r w:rsidRPr="24FB4EE0">
              <w:rPr>
                <w:rFonts w:ascii="Corbel" w:hAnsi="Corbel" w:cs="Times New Roman"/>
                <w:i/>
                <w:iCs/>
              </w:rPr>
              <w:t>Finanse publiczne i rynki finansowe</w:t>
            </w:r>
            <w:r w:rsidRPr="24FB4EE0">
              <w:rPr>
                <w:rFonts w:ascii="Corbel" w:hAnsi="Corbel" w:cs="Times New Roman"/>
              </w:rPr>
              <w:t xml:space="preserve"> oraz </w:t>
            </w:r>
            <w:r w:rsidRPr="24FB4EE0">
              <w:rPr>
                <w:rFonts w:ascii="Corbel" w:hAnsi="Corbel" w:cs="Times New Roman"/>
                <w:i/>
                <w:iCs/>
              </w:rPr>
              <w:t>Mikroekonomia</w:t>
            </w:r>
            <w:r w:rsidRPr="24FB4EE0">
              <w:rPr>
                <w:rFonts w:ascii="Corbel" w:hAnsi="Corbel" w:cs="Times New Roman"/>
              </w:rPr>
              <w:t xml:space="preserve"> i </w:t>
            </w:r>
            <w:r w:rsidRPr="24FB4EE0">
              <w:rPr>
                <w:rFonts w:ascii="Corbel" w:hAnsi="Corbel" w:cs="Times New Roman"/>
                <w:i/>
                <w:iCs/>
              </w:rPr>
              <w:t>Podstawy makroekonomii</w:t>
            </w:r>
            <w:r w:rsidRPr="24FB4EE0">
              <w:rPr>
                <w:rFonts w:ascii="Corbel" w:hAnsi="Corbel" w:cs="Times New Roman"/>
              </w:rPr>
              <w:t xml:space="preserve">, wskazujące na posiadanie podstawowej wiedzy ekonomicznej (problemy, kategorie, prawa), umiejętności interpretacji zjawisk ekonomicznych oraz posiadanie podstawowej wiedzy z zakresu finansów publicznych. </w:t>
            </w:r>
          </w:p>
        </w:tc>
      </w:tr>
    </w:tbl>
    <w:p w14:paraId="5B7E1D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754D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BD85B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02C6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7535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E2AFEF1" w14:textId="77777777" w:rsidTr="00923D7D">
        <w:tc>
          <w:tcPr>
            <w:tcW w:w="851" w:type="dxa"/>
            <w:vAlign w:val="center"/>
          </w:tcPr>
          <w:p w14:paraId="688308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F0B3B6" w14:textId="77777777" w:rsidR="0085747A" w:rsidRPr="00923691" w:rsidRDefault="003E396F" w:rsidP="003E396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Zapoznanie studenta z funkcjonowaniem złożonego systemu finansowego ubezpieczeń społecznych, zdrowotnych i ubezpieczeń gospodarczych.</w:t>
            </w:r>
          </w:p>
        </w:tc>
      </w:tr>
      <w:tr w:rsidR="0085747A" w:rsidRPr="009C54AE" w14:paraId="3A341A1C" w14:textId="77777777" w:rsidTr="00923D7D">
        <w:tc>
          <w:tcPr>
            <w:tcW w:w="851" w:type="dxa"/>
            <w:vAlign w:val="center"/>
          </w:tcPr>
          <w:p w14:paraId="52835BBC" w14:textId="77777777" w:rsidR="0085747A" w:rsidRPr="009C54AE" w:rsidRDefault="003E396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6322A0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warstwie teoretycznej zapoznanie studentów z najważniejszymi teoriami z zakresu ubezpieczeń społecznych i gospodarczych oraz ich osadzenie w określonych nurtach i teoriach ekonomii i finansów publicznych oraz finansów przedsiębiorstw. Kształtowanie umiejętności swobodnego posługiwania się podstawowymi kategoriami finansów ubezpieczeń i systemów finansowych.</w:t>
            </w:r>
          </w:p>
        </w:tc>
      </w:tr>
      <w:tr w:rsidR="0085747A" w:rsidRPr="009C54AE" w14:paraId="49B113B1" w14:textId="77777777" w:rsidTr="00923D7D">
        <w:tc>
          <w:tcPr>
            <w:tcW w:w="851" w:type="dxa"/>
            <w:vAlign w:val="center"/>
          </w:tcPr>
          <w:p w14:paraId="7BDA70AC" w14:textId="77777777" w:rsidR="0085747A" w:rsidRPr="009C54AE" w:rsidRDefault="003E39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2161C9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Wypracowanie umiejętności analizy struktur demograficznych, społecznych i gospodarczych w aspekcie problemów zabezpieczenia społecznego i opieki zdrowotnej.  </w:t>
            </w:r>
          </w:p>
        </w:tc>
      </w:tr>
    </w:tbl>
    <w:p w14:paraId="294D4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2A47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1C4C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2C7785" w14:textId="77777777" w:rsidTr="0071620A">
        <w:tc>
          <w:tcPr>
            <w:tcW w:w="1701" w:type="dxa"/>
            <w:vAlign w:val="center"/>
          </w:tcPr>
          <w:p w14:paraId="11AD2B0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5934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839C44C" w14:textId="77D08F5B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6A065779" w14:textId="77777777" w:rsidTr="005E6E85">
        <w:tc>
          <w:tcPr>
            <w:tcW w:w="1701" w:type="dxa"/>
          </w:tcPr>
          <w:p w14:paraId="43F1EF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900850" w14:textId="77777777" w:rsidR="0085747A" w:rsidRPr="00923691" w:rsidRDefault="003E396F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definiuje kluczowe pojęcia i kategorie z dziedziny ubezpieczeń społecznych, zdrowotnych oraz ubezpieczeń gospodarczych.</w:t>
            </w:r>
          </w:p>
        </w:tc>
        <w:tc>
          <w:tcPr>
            <w:tcW w:w="1873" w:type="dxa"/>
          </w:tcPr>
          <w:p w14:paraId="379BAB45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0816DB60" w14:textId="77777777" w:rsidTr="005E6E85">
        <w:tc>
          <w:tcPr>
            <w:tcW w:w="1701" w:type="dxa"/>
          </w:tcPr>
          <w:p w14:paraId="10569B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A758FC" w14:textId="77777777" w:rsidR="0085747A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analizować procesy zmiany struktur gospodarczych oraz ich wpływ na funkcjonowanie systemu ubezpieczeń społecznych, zdrowotnych oraz ubezpieczeń gospodarczych.</w:t>
            </w:r>
          </w:p>
        </w:tc>
        <w:tc>
          <w:tcPr>
            <w:tcW w:w="1873" w:type="dxa"/>
          </w:tcPr>
          <w:p w14:paraId="600DAF9C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E396F" w:rsidRPr="009C54AE" w14:paraId="6BC32EA6" w14:textId="77777777" w:rsidTr="005E6E85">
        <w:tc>
          <w:tcPr>
            <w:tcW w:w="1701" w:type="dxa"/>
          </w:tcPr>
          <w:p w14:paraId="6FEAB455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152581" w14:textId="77777777" w:rsidR="003E396F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poprawnie określa relacje między instytucjami o charakterze publicznym i prywatnym w aspekcie </w:t>
            </w:r>
            <w:proofErr w:type="spellStart"/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organizacyjno</w:t>
            </w:r>
            <w:proofErr w:type="spellEnd"/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– ekonomicznym oraz finansowym, funkcjonujących w ramach systemu ubezpieczeń społecznych, zdrowotnych i ubezpieczeń gospodarczych.</w:t>
            </w:r>
          </w:p>
        </w:tc>
        <w:tc>
          <w:tcPr>
            <w:tcW w:w="1873" w:type="dxa"/>
          </w:tcPr>
          <w:p w14:paraId="384C8CD2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E396F" w:rsidRPr="009C54AE" w14:paraId="2B888C1D" w14:textId="77777777" w:rsidTr="005E6E85">
        <w:tc>
          <w:tcPr>
            <w:tcW w:w="1701" w:type="dxa"/>
          </w:tcPr>
          <w:p w14:paraId="39E198C1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AE0719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klasyfikuje i charakteryzuje poszczególne rodzaje składek i przynależne im świadczenia. Prowadzi analizy w tym zakresie.</w:t>
            </w:r>
          </w:p>
        </w:tc>
        <w:tc>
          <w:tcPr>
            <w:tcW w:w="1873" w:type="dxa"/>
          </w:tcPr>
          <w:p w14:paraId="1552FB8A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3E396F" w:rsidRPr="009C54AE" w14:paraId="10CEA7EC" w14:textId="77777777" w:rsidTr="005E6E85">
        <w:tc>
          <w:tcPr>
            <w:tcW w:w="1701" w:type="dxa"/>
          </w:tcPr>
          <w:p w14:paraId="30740A1B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B471EA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analizuje i interpretuje dane liczbowe dotyczące systemu ubezpieczeń społecznych i zdrowotnych w powiązaniu z procesami gospodarczymi i społecznymi.</w:t>
            </w:r>
            <w:r w:rsidR="00B87F9E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wyzwania stojące przed systemem ubezpieczeń społecznych i zdrowotnych.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ma świadomość specyfiki gospodarki finansowej zakładów ubezpieczeń. </w:t>
            </w:r>
          </w:p>
        </w:tc>
        <w:tc>
          <w:tcPr>
            <w:tcW w:w="1873" w:type="dxa"/>
          </w:tcPr>
          <w:p w14:paraId="1B83227C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9C54AE" w14:paraId="7D677AA9" w14:textId="77777777" w:rsidTr="005E6E85">
        <w:tc>
          <w:tcPr>
            <w:tcW w:w="1701" w:type="dxa"/>
          </w:tcPr>
          <w:p w14:paraId="630CB70A" w14:textId="77777777" w:rsidR="0085747A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9D6DE36" w14:textId="77777777" w:rsidR="00B87F9E" w:rsidRPr="00923691" w:rsidRDefault="00B87F9E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przeprowadzić racjonalną ocenę zmian zachodzących w strukturze oraz finansowaniu systemu ubezpieczeń społecznych i zdrowotnych. Ma świadomość ubezpieczeniową. Student prezentuje aktywną i twórczą postawę w formułowaniu własnych opinii i rozstrzygnięć. Rozumie indywidualną i zbiorową odpowiedzialność w sferze zabezpieczenia społecznego.</w:t>
            </w:r>
          </w:p>
        </w:tc>
        <w:tc>
          <w:tcPr>
            <w:tcW w:w="1873" w:type="dxa"/>
          </w:tcPr>
          <w:p w14:paraId="4317A6D1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5D9A4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1D29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793E9A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A637FE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EBDCFA" w14:textId="77777777" w:rsidTr="24FB4EE0">
        <w:tc>
          <w:tcPr>
            <w:tcW w:w="9520" w:type="dxa"/>
          </w:tcPr>
          <w:p w14:paraId="662F62B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83FE93" w14:textId="77777777" w:rsidTr="24FB4EE0">
        <w:tc>
          <w:tcPr>
            <w:tcW w:w="9520" w:type="dxa"/>
          </w:tcPr>
          <w:p w14:paraId="6D89475F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Zabezpieczenie społeczne – geneza i rozwój idei. Struktura zabezpieczeń społecznych. Historia i rozwój ubezpieczeń społecznych.</w:t>
            </w:r>
          </w:p>
        </w:tc>
      </w:tr>
      <w:tr w:rsidR="0085747A" w:rsidRPr="009C54AE" w14:paraId="742E1FC4" w14:textId="77777777" w:rsidTr="24FB4EE0">
        <w:tc>
          <w:tcPr>
            <w:tcW w:w="9520" w:type="dxa"/>
          </w:tcPr>
          <w:p w14:paraId="50CA1901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Ubezpieczenia społeczne w teorii ekonomii i finansów publicznych. Istota kapitałowej i repartycyjnej metody finansowania świadczeń emerytalnych. System ubezpieczeń społecznych jako forma redystrybucji dochodów. </w:t>
            </w:r>
          </w:p>
        </w:tc>
      </w:tr>
      <w:tr w:rsidR="0085747A" w:rsidRPr="009C54AE" w14:paraId="263EE95D" w14:textId="77777777" w:rsidTr="24FB4EE0">
        <w:tc>
          <w:tcPr>
            <w:tcW w:w="9520" w:type="dxa"/>
          </w:tcPr>
          <w:p w14:paraId="28858B54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Ogólna charakterystyka systemu ubezpieczeń społecznych w Polsce. Istota umowy wewnątrzpokoleniowej i międzypokoleniowej. System zdefiniowanego świadczenia versus system zdefiniowanej składki.</w:t>
            </w:r>
          </w:p>
        </w:tc>
      </w:tr>
      <w:tr w:rsidR="00923691" w:rsidRPr="009C54AE" w14:paraId="39D89312" w14:textId="77777777" w:rsidTr="24FB4EE0">
        <w:tc>
          <w:tcPr>
            <w:tcW w:w="9520" w:type="dxa"/>
          </w:tcPr>
          <w:p w14:paraId="568B5213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System ubezpieczeń emerytalnych w Polsce – charakterystyka filarów obowiązkowych i dobrowolnych. Filar kapitałowy ubezpieczeń emerytalnych. </w:t>
            </w:r>
          </w:p>
        </w:tc>
      </w:tr>
      <w:tr w:rsidR="00923691" w:rsidRPr="009C54AE" w14:paraId="284B77BD" w14:textId="77777777" w:rsidTr="24FB4EE0">
        <w:tc>
          <w:tcPr>
            <w:tcW w:w="9520" w:type="dxa"/>
          </w:tcPr>
          <w:p w14:paraId="3AA00779" w14:textId="41588E30" w:rsidR="00923691" w:rsidRPr="00923691" w:rsidRDefault="19F2AD3D" w:rsidP="24FB4EE0">
            <w:pPr>
              <w:pStyle w:val="Akapitzlist"/>
              <w:spacing w:after="0" w:line="240" w:lineRule="auto"/>
              <w:ind w:left="-250"/>
              <w:rPr>
                <w:rFonts w:ascii="Corbel" w:hAnsi="Corbel"/>
                <w:color w:val="000000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Reformy systemu ubezpieczeń emerytalnych w kontekście zmian demograficznych. Problemy Funduszu Ubezpieczeń Społecznych na tle uwarunkowań ekonomicznych i demograficznych.</w:t>
            </w:r>
          </w:p>
        </w:tc>
      </w:tr>
      <w:tr w:rsidR="00923691" w:rsidRPr="009C54AE" w14:paraId="3490DB06" w14:textId="77777777" w:rsidTr="24FB4EE0">
        <w:tc>
          <w:tcPr>
            <w:tcW w:w="9520" w:type="dxa"/>
          </w:tcPr>
          <w:p w14:paraId="723D4BC6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Istota i formy ubezpieczeń zdrowotnych. Instytucjonalne ramy ubezpieczeń zdrowotnych. Opieka zdrowotna jako dobro publiczne.</w:t>
            </w:r>
          </w:p>
        </w:tc>
      </w:tr>
      <w:tr w:rsidR="00923691" w:rsidRPr="009C54AE" w14:paraId="14705614" w14:textId="77777777" w:rsidTr="24FB4EE0">
        <w:tc>
          <w:tcPr>
            <w:tcW w:w="9520" w:type="dxa"/>
          </w:tcPr>
          <w:p w14:paraId="342F44D4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Pojęcie i rodzaje </w:t>
            </w:r>
            <w:proofErr w:type="spellStart"/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ryzyk</w:t>
            </w:r>
            <w:proofErr w:type="spellEnd"/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ubezpieczeniowych (majątkowych, osobistych, gospodarczych). Istota ryzyka i niepewności. </w:t>
            </w:r>
          </w:p>
        </w:tc>
      </w:tr>
      <w:tr w:rsidR="00923691" w:rsidRPr="009C54AE" w14:paraId="6D6A131E" w14:textId="77777777" w:rsidTr="24FB4EE0">
        <w:tc>
          <w:tcPr>
            <w:tcW w:w="9520" w:type="dxa"/>
          </w:tcPr>
          <w:p w14:paraId="34A307AC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Ubezpieczenia gospodarcze – istota, formy, rodzaje ubezpieczeń. Zasady gospodarki finansowej podmiotów ubezpieczeniowych.</w:t>
            </w:r>
          </w:p>
        </w:tc>
      </w:tr>
    </w:tbl>
    <w:p w14:paraId="196C6A9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423D6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3B9A9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2CAA02" w14:textId="77777777" w:rsidTr="00923D7D">
        <w:tc>
          <w:tcPr>
            <w:tcW w:w="9639" w:type="dxa"/>
          </w:tcPr>
          <w:p w14:paraId="18A6C05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BC0D5E" w14:textId="77777777" w:rsidTr="00923D7D">
        <w:tc>
          <w:tcPr>
            <w:tcW w:w="9639" w:type="dxa"/>
          </w:tcPr>
          <w:p w14:paraId="5C82EC9C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Charakterystyka składek i świadczeń ubezpieczeń społecznych w Polsce. Znaczenie kosztów ubezpieczeń w kosztach zatrudnienia pracownika.</w:t>
            </w:r>
          </w:p>
        </w:tc>
      </w:tr>
      <w:tr w:rsidR="0085747A" w:rsidRPr="009C54AE" w14:paraId="1808F962" w14:textId="77777777" w:rsidTr="00923D7D">
        <w:tc>
          <w:tcPr>
            <w:tcW w:w="9639" w:type="dxa"/>
          </w:tcPr>
          <w:p w14:paraId="3A5989D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 xml:space="preserve">Wysokość świadczenia emerytalnego w starym i nowym systemie. Fundusz ubezpieczeń społecznych a </w:t>
            </w:r>
            <w:proofErr w:type="spellStart"/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OFE</w:t>
            </w:r>
            <w:proofErr w:type="spellEnd"/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. Systemy emerytalne w Europie i na świecie.</w:t>
            </w:r>
          </w:p>
        </w:tc>
      </w:tr>
      <w:tr w:rsidR="0085747A" w:rsidRPr="009C54AE" w14:paraId="4E77DC31" w14:textId="77777777" w:rsidTr="00923D7D">
        <w:tc>
          <w:tcPr>
            <w:tcW w:w="9639" w:type="dxa"/>
          </w:tcPr>
          <w:p w14:paraId="2B53F20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Wydzielone (branżowe) systemy ubezpieczeń emerytalnych w Polsce (służby mundurowe, sędziowie i prokuratorzy itd.). Przywileje emerytalne i ich skutki dla systemu finansów publicznych. Emerytury branżowe w kontekście teorii grup interesu.</w:t>
            </w:r>
          </w:p>
        </w:tc>
      </w:tr>
      <w:tr w:rsidR="00923691" w:rsidRPr="009C54AE" w14:paraId="2D407A26" w14:textId="77777777" w:rsidTr="00923D7D">
        <w:tc>
          <w:tcPr>
            <w:tcW w:w="9639" w:type="dxa"/>
          </w:tcPr>
          <w:p w14:paraId="674716BF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System ubezpieczeń rentowych Polsce. Uwarunkowania instytucjonalne, rodzaje świadczeń i warunki ich uzyskania.</w:t>
            </w:r>
          </w:p>
        </w:tc>
      </w:tr>
      <w:tr w:rsidR="00923691" w:rsidRPr="009C54AE" w14:paraId="58781D26" w14:textId="77777777" w:rsidTr="00923D7D">
        <w:tc>
          <w:tcPr>
            <w:tcW w:w="9639" w:type="dxa"/>
          </w:tcPr>
          <w:p w14:paraId="1D9AD8B3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Ubezpieczenia w rolnictwie – specyfika i problemy ubezpieczeń społecznych i majątkowych.</w:t>
            </w:r>
          </w:p>
        </w:tc>
      </w:tr>
      <w:tr w:rsidR="00923691" w:rsidRPr="009C54AE" w14:paraId="78AECA70" w14:textId="77777777" w:rsidTr="00923D7D">
        <w:tc>
          <w:tcPr>
            <w:tcW w:w="9639" w:type="dxa"/>
          </w:tcPr>
          <w:p w14:paraId="130317A5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Organizacja systemu ubezpieczeń zdrowotnych. Ocena funkcjonowania systemu z punktu widzenia realizacji funkcji państwa w zakresie opieki zdrowotnej.</w:t>
            </w:r>
          </w:p>
        </w:tc>
      </w:tr>
      <w:tr w:rsidR="00923691" w:rsidRPr="009C54AE" w14:paraId="61491302" w14:textId="77777777" w:rsidTr="00923D7D">
        <w:tc>
          <w:tcPr>
            <w:tcW w:w="9639" w:type="dxa"/>
          </w:tcPr>
          <w:p w14:paraId="64991F0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Obowiązkowe i dobrowolne ubezpieczenia majątkowe i gospodarcze. Pojęcie szkód i odszkodowań. Ogólna charakterystyka warunków ubezpieczeń.</w:t>
            </w:r>
          </w:p>
        </w:tc>
      </w:tr>
      <w:tr w:rsidR="00923691" w:rsidRPr="009C54AE" w14:paraId="65C61BE8" w14:textId="77777777" w:rsidTr="00923D7D">
        <w:tc>
          <w:tcPr>
            <w:tcW w:w="9639" w:type="dxa"/>
          </w:tcPr>
          <w:p w14:paraId="4B6B1309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Metody szacowania ryzyka w ubezpieczeniach majątkowych i gospodarczych.</w:t>
            </w:r>
          </w:p>
        </w:tc>
      </w:tr>
      <w:tr w:rsidR="00923691" w:rsidRPr="009C54AE" w14:paraId="5D23A63C" w14:textId="77777777" w:rsidTr="00923D7D">
        <w:tc>
          <w:tcPr>
            <w:tcW w:w="9639" w:type="dxa"/>
          </w:tcPr>
          <w:p w14:paraId="7C2972B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Instrumenty (polisy) lokacyjno-kapitałowe w ramach prywatnej zapobiegliwości emerytalnej. Indywidualne konta emerytalne, pracownicze programy emerytalne.</w:t>
            </w:r>
          </w:p>
        </w:tc>
      </w:tr>
    </w:tbl>
    <w:p w14:paraId="3BAD23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7F44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D360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CA8F6" w14:textId="77777777" w:rsidR="008F7132" w:rsidRPr="008F7132" w:rsidRDefault="008F7132" w:rsidP="008F7132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F5AE318" w14:textId="77777777" w:rsidR="008F7132" w:rsidRPr="008F7132" w:rsidRDefault="008F7132" w:rsidP="008F7132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lastRenderedPageBreak/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0CC70822" w14:textId="77777777" w:rsidR="008F7132" w:rsidRDefault="008F713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45C7892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4CF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F0939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0F4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857A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17E362" w14:textId="77777777" w:rsidTr="7B89FDE2">
        <w:tc>
          <w:tcPr>
            <w:tcW w:w="1962" w:type="dxa"/>
            <w:vAlign w:val="center"/>
          </w:tcPr>
          <w:p w14:paraId="34BB14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832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877E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1DE7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3B6E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F7132" w:rsidRPr="009C54AE" w14:paraId="76CA9D32" w14:textId="77777777" w:rsidTr="7B89FDE2">
        <w:tc>
          <w:tcPr>
            <w:tcW w:w="1962" w:type="dxa"/>
          </w:tcPr>
          <w:p w14:paraId="667ADFB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2E4993E" w14:textId="3251D3FB" w:rsidR="008F7132" w:rsidRPr="008F7132" w:rsidRDefault="008F7132" w:rsidP="7B89FD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D033EE4"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kartkówka</w:t>
            </w:r>
          </w:p>
        </w:tc>
        <w:tc>
          <w:tcPr>
            <w:tcW w:w="2117" w:type="dxa"/>
          </w:tcPr>
          <w:p w14:paraId="66D79060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8F7132" w:rsidRPr="009C54AE" w14:paraId="4374BA36" w14:textId="77777777" w:rsidTr="7B89FDE2">
        <w:tc>
          <w:tcPr>
            <w:tcW w:w="1962" w:type="dxa"/>
          </w:tcPr>
          <w:p w14:paraId="55FD7DB3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8CC23A6" w14:textId="63984E83" w:rsidR="008F7132" w:rsidRPr="008F7132" w:rsidRDefault="3A3171FA" w:rsidP="24FB4EE0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03265B9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03265B9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, prezentacja/projekt/referat</w:t>
            </w:r>
            <w:r w:rsidR="55B7EAE2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5B7EAE2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4A809F86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8F7132" w:rsidRPr="009C54AE" w14:paraId="120A3608" w14:textId="77777777" w:rsidTr="7B89FDE2">
        <w:tc>
          <w:tcPr>
            <w:tcW w:w="1962" w:type="dxa"/>
          </w:tcPr>
          <w:p w14:paraId="70187DFC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6A61A9D" w14:textId="6B7B7BE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0E664031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E664031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637ED9EA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23158A7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23158A7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5D57F2CB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8F7132" w:rsidRPr="009C54AE" w14:paraId="7B92DC0A" w14:textId="77777777" w:rsidTr="7B89FDE2">
        <w:tc>
          <w:tcPr>
            <w:tcW w:w="1962" w:type="dxa"/>
          </w:tcPr>
          <w:p w14:paraId="2CC7940B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873A3E" w14:textId="4C7D37C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7204F155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7204F155" w:rsidRPr="7B89FDE2">
              <w:rPr>
                <w:rFonts w:ascii="Corbel" w:hAnsi="Corbel"/>
                <w:color w:val="000000" w:themeColor="text1"/>
              </w:rPr>
              <w:t>i kartkówka</w:t>
            </w:r>
            <w:r w:rsidR="36E7EAE6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36E7EAE6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1D24AF9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8F7132" w:rsidRPr="009C54AE" w14:paraId="7CED896F" w14:textId="77777777" w:rsidTr="7B89FDE2">
        <w:tc>
          <w:tcPr>
            <w:tcW w:w="1962" w:type="dxa"/>
          </w:tcPr>
          <w:p w14:paraId="4C10649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BEF060A" w14:textId="5BC09BB2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1CBD8840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CBD8840" w:rsidRPr="7B89FDE2">
              <w:rPr>
                <w:rFonts w:ascii="Corbel" w:hAnsi="Corbel"/>
                <w:color w:val="000000" w:themeColor="text1"/>
              </w:rPr>
              <w:t>i kartkówka</w:t>
            </w:r>
            <w:r w:rsidR="7A9E744F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7A9E744F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BC76EAD" w14:textId="77777777" w:rsidR="008F7132" w:rsidRPr="008F7132" w:rsidRDefault="001E3B48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F7132" w:rsidRPr="009C54AE" w14:paraId="5A238DC6" w14:textId="77777777" w:rsidTr="7B89FDE2">
        <w:tc>
          <w:tcPr>
            <w:tcW w:w="1962" w:type="dxa"/>
          </w:tcPr>
          <w:p w14:paraId="3FBE561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F8B600" w14:textId="36623DFB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3EC2A98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3EC2A98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B629746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32878C5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32878C5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776AE015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2102C06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C9A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DBE0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45DE2F" w14:textId="77777777" w:rsidTr="24FB4EE0">
        <w:tc>
          <w:tcPr>
            <w:tcW w:w="9670" w:type="dxa"/>
          </w:tcPr>
          <w:p w14:paraId="4ABA178F" w14:textId="777BAEBF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272338E1" w14:textId="78CF5197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</w:t>
            </w:r>
            <w:r w:rsidR="680B2E9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weryfikującego stopień opanowania przez studentów materiału podanego w trakcie ćwiczeń </w:t>
            </w:r>
            <w:r w:rsidR="2383E520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</w:t>
            </w:r>
          </w:p>
          <w:p w14:paraId="06AB1B07" w14:textId="2F6EF766" w:rsidR="0085747A" w:rsidRPr="001E3B48" w:rsidRDefault="6F834AB4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kartkówki pisemnej (max 6 pkt) weryfikującego stopień opanowania przez studentów materiału podanego w trakcie ćwiczeń </w:t>
            </w:r>
            <w:r w:rsidR="0252259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 przyjmującej formę “małego kolokwium”</w:t>
            </w:r>
            <w:r w:rsidR="02048CC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</w:p>
          <w:p w14:paraId="29FC061D" w14:textId="04F12055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lub referatu, projektu zaliczeniowego (max </w:t>
            </w:r>
            <w:r w:rsidR="4A33362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przedstawianych na zajęciach lub przesyłanych prowadzącemu,</w:t>
            </w:r>
          </w:p>
          <w:p w14:paraId="31019336" w14:textId="4717A05A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917B728" w14:textId="77C88C67" w:rsidR="0085747A" w:rsidRPr="001E3B48" w:rsidRDefault="4CA77247" w:rsidP="24FB4EE0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54A8C6C" w14:textId="13C917A4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B62E979" w14:textId="46BAEDEF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do 6</w:t>
            </w:r>
            <w:r w:rsidR="4D39E47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- ocena 3,0</w:t>
            </w:r>
          </w:p>
          <w:p w14:paraId="06F16FB6" w14:textId="3BD5A663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</w:t>
            </w:r>
            <w:r w:rsidR="11CA5B3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7</w:t>
            </w:r>
            <w:r w:rsidR="41C3A4D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3,5 </w:t>
            </w:r>
          </w:p>
          <w:p w14:paraId="02AE4FEA" w14:textId="678CD61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7</w:t>
            </w:r>
            <w:r w:rsidR="17C62E5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8</w:t>
            </w:r>
            <w:r w:rsidR="78C74C6B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4,0 </w:t>
            </w:r>
          </w:p>
          <w:p w14:paraId="5B6338E2" w14:textId="2364BF7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8</w:t>
            </w:r>
            <w:r w:rsidR="18FA7F1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9</w:t>
            </w:r>
            <w:r w:rsidR="49836082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4,5 </w:t>
            </w:r>
          </w:p>
          <w:p w14:paraId="69A24AF0" w14:textId="4C4956A9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9</w:t>
            </w:r>
            <w:r w:rsidR="720C9B0E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100% - ocena 5,0</w:t>
            </w:r>
          </w:p>
          <w:p w14:paraId="6132C1E8" w14:textId="27390812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Wykładu odbywa się na podstawie oceny z ćwiczeń, uwzględniającą treści z wykładu.</w:t>
            </w:r>
          </w:p>
        </w:tc>
      </w:tr>
    </w:tbl>
    <w:p w14:paraId="5A69A9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94F0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6CF79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0FF7754D" w14:textId="77777777" w:rsidTr="24FB4EE0">
        <w:tc>
          <w:tcPr>
            <w:tcW w:w="4962" w:type="dxa"/>
            <w:vAlign w:val="center"/>
          </w:tcPr>
          <w:p w14:paraId="208218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F1E553" w14:textId="2CFC5A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54F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CB4327" w14:textId="77777777" w:rsidTr="24FB4EE0">
        <w:tc>
          <w:tcPr>
            <w:tcW w:w="4962" w:type="dxa"/>
          </w:tcPr>
          <w:p w14:paraId="235BBD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8C349E" w14:textId="7E6EB05D" w:rsidR="0085747A" w:rsidRPr="009C54AE" w:rsidRDefault="00EE1123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C900FE6" w14:textId="77777777" w:rsidTr="24FB4EE0">
        <w:tc>
          <w:tcPr>
            <w:tcW w:w="4962" w:type="dxa"/>
          </w:tcPr>
          <w:p w14:paraId="72DBFA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37D43" w14:textId="5F611E7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2B95F77" w14:textId="77777777" w:rsidR="00C61DC5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C9364A0" w14:textId="77777777" w:rsidTr="24FB4EE0">
        <w:tc>
          <w:tcPr>
            <w:tcW w:w="4962" w:type="dxa"/>
          </w:tcPr>
          <w:p w14:paraId="50048903" w14:textId="71D8C937" w:rsidR="00C61DC5" w:rsidRPr="009C54AE" w:rsidRDefault="00C61DC5" w:rsidP="00EB6D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B6D7B">
              <w:rPr>
                <w:rFonts w:ascii="Corbel" w:hAnsi="Corbel"/>
                <w:sz w:val="24"/>
                <w:szCs w:val="24"/>
              </w:rPr>
              <w:t xml:space="preserve"> </w:t>
            </w:r>
            <w:r w:rsidR="00235297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EB6D7B">
              <w:rPr>
                <w:rFonts w:ascii="Corbel" w:hAnsi="Corbel"/>
                <w:sz w:val="24"/>
                <w:szCs w:val="24"/>
              </w:rPr>
              <w:t>/referatu</w:t>
            </w:r>
            <w:r w:rsidR="00235297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</w:tcPr>
          <w:p w14:paraId="5909294E" w14:textId="13108F7E" w:rsidR="00C61DC5" w:rsidRDefault="00EE1123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F8280C8" w14:textId="289FB083" w:rsidR="001E3B48" w:rsidRPr="009C54AE" w:rsidRDefault="001E3B48" w:rsidP="00EB6D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E51E126" w14:textId="77777777" w:rsidTr="24FB4EE0">
        <w:tc>
          <w:tcPr>
            <w:tcW w:w="4962" w:type="dxa"/>
          </w:tcPr>
          <w:p w14:paraId="1D8844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B92F22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2D5EC07" w14:textId="77777777" w:rsidTr="24FB4EE0">
        <w:tc>
          <w:tcPr>
            <w:tcW w:w="4962" w:type="dxa"/>
          </w:tcPr>
          <w:p w14:paraId="36375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451D7F1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CC9A3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B4509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4FC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53B1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2766A38" w14:textId="77777777" w:rsidTr="009B54F2">
        <w:trPr>
          <w:trHeight w:val="397"/>
        </w:trPr>
        <w:tc>
          <w:tcPr>
            <w:tcW w:w="2359" w:type="pct"/>
          </w:tcPr>
          <w:p w14:paraId="48C50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6C1535" w14:textId="17189BCF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444300" w14:textId="77777777" w:rsidTr="009B54F2">
        <w:trPr>
          <w:trHeight w:val="397"/>
        </w:trPr>
        <w:tc>
          <w:tcPr>
            <w:tcW w:w="2359" w:type="pct"/>
          </w:tcPr>
          <w:p w14:paraId="23D5C9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BA4CC73" w14:textId="261E1085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B2E1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B31E9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852B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4E989E3" w14:textId="77777777" w:rsidTr="24FB4EE0">
        <w:trPr>
          <w:trHeight w:val="397"/>
        </w:trPr>
        <w:tc>
          <w:tcPr>
            <w:tcW w:w="5000" w:type="pct"/>
          </w:tcPr>
          <w:p w14:paraId="387A904C" w14:textId="77777777" w:rsidR="0085747A" w:rsidRDefault="0085747A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4FB4EE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0B06482" w14:textId="291B1983" w:rsidR="00E475EB" w:rsidRPr="001E3B48" w:rsidRDefault="00235297" w:rsidP="24FB4EE0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1.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 xml:space="preserve">Jędrasik-Jankowska I., Pojęcia i konstrukcje prawne ubezpieczenia społecznego, Wydawnictwo Prawnicze </w:t>
            </w:r>
            <w:proofErr w:type="spellStart"/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>LexisNexis</w:t>
            </w:r>
            <w:proofErr w:type="spellEnd"/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 xml:space="preserve">, Warszawa 2009. </w:t>
            </w:r>
          </w:p>
          <w:p w14:paraId="150E9DB4" w14:textId="3B127A29" w:rsidR="3FECC347" w:rsidRDefault="3FECC347" w:rsidP="24FB4EE0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2.</w:t>
            </w:r>
            <w:r w:rsidRPr="24FB4EE0">
              <w:rPr>
                <w:rFonts w:cs="Calibri"/>
              </w:rPr>
              <w:t xml:space="preserve">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Kata R., Nowak K., Leszczyńska M., Kowal A., Sebastianka B. (2020). Bezpieczeństwo finansowe gospodarstw domowych – wybrane zagadnienia, Rzeszów: Wyd. Uniwersytetu Rzeszowskiego.</w:t>
            </w:r>
          </w:p>
          <w:p w14:paraId="1A0CB788" w14:textId="3496B582" w:rsidR="001E3B48" w:rsidRPr="009C54AE" w:rsidRDefault="0023529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3.</w:t>
            </w:r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Kucka E. (red.), Ubezpieczenia gospodarcze i społeczne, Wydawnictwo </w:t>
            </w:r>
            <w:proofErr w:type="spellStart"/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UWM</w:t>
            </w:r>
            <w:proofErr w:type="spellEnd"/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 Olsztynie, 2009</w:t>
            </w:r>
          </w:p>
        </w:tc>
      </w:tr>
      <w:tr w:rsidR="0085747A" w:rsidRPr="009C54AE" w14:paraId="436634E9" w14:textId="77777777" w:rsidTr="24FB4EE0">
        <w:trPr>
          <w:trHeight w:val="397"/>
        </w:trPr>
        <w:tc>
          <w:tcPr>
            <w:tcW w:w="5000" w:type="pct"/>
          </w:tcPr>
          <w:p w14:paraId="3E5BAD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0D4837" w14:textId="572E4C37" w:rsidR="00E475EB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1.</w:t>
            </w:r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Szpor G., System ubezpieczeń społecznych (zagadnienia podstawowe), </w:t>
            </w:r>
            <w:proofErr w:type="spellStart"/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>Lexis</w:t>
            </w:r>
            <w:proofErr w:type="spellEnd"/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proofErr w:type="spellStart"/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>Nexis</w:t>
            </w:r>
            <w:proofErr w:type="spellEnd"/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, Warszawa 2009. </w:t>
            </w:r>
          </w:p>
          <w:p w14:paraId="3E984A89" w14:textId="69A6C618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2.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>Sowiński T., Finanse ubezpieczeń emerytalnych, Wolters Kluwer business, Warszawa 2009.</w:t>
            </w:r>
          </w:p>
          <w:p w14:paraId="42FA9CB5" w14:textId="4C4D4F28" w:rsidR="5450469B" w:rsidRDefault="5450469B" w:rsidP="24FB4EE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 xml:space="preserve">3.Sułkowska W. (red.), Współczesne ubezpieczenia gospodarcze, Wydawnictwo </w:t>
            </w:r>
            <w:proofErr w:type="spellStart"/>
            <w:r w:rsidRPr="24FB4EE0">
              <w:rPr>
                <w:rFonts w:ascii="Corbel" w:hAnsi="Corbel"/>
                <w:color w:val="000000" w:themeColor="text1"/>
              </w:rPr>
              <w:t>UEK</w:t>
            </w:r>
            <w:proofErr w:type="spellEnd"/>
            <w:r w:rsidRPr="24FB4EE0">
              <w:rPr>
                <w:rFonts w:ascii="Corbel" w:hAnsi="Corbel"/>
                <w:color w:val="000000" w:themeColor="text1"/>
              </w:rPr>
              <w:t xml:space="preserve"> w Krakowie, 2013.</w:t>
            </w:r>
          </w:p>
          <w:p w14:paraId="337FD91F" w14:textId="4EF09A8F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4.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Iwonicz-Drozdowska M. (red.) Ubezpieczenia, PWE, Warszawa 2013.</w:t>
            </w:r>
          </w:p>
          <w:p w14:paraId="4AB957B2" w14:textId="1167792D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bCs/>
                <w:smallCaps/>
                <w:color w:val="000000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5.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Muszalski W., Ubezpieczenie społeczne. Podręcznik akademicki, PWN, Warszawa 2004.</w:t>
            </w:r>
          </w:p>
        </w:tc>
      </w:tr>
    </w:tbl>
    <w:p w14:paraId="4308A2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3D39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0CF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D928DD" w14:textId="77777777" w:rsidR="00A251C0" w:rsidRDefault="00A251C0" w:rsidP="00C16ABF">
      <w:pPr>
        <w:spacing w:after="0" w:line="240" w:lineRule="auto"/>
      </w:pPr>
      <w:r>
        <w:separator/>
      </w:r>
    </w:p>
  </w:endnote>
  <w:endnote w:type="continuationSeparator" w:id="0">
    <w:p w14:paraId="2BF83F9C" w14:textId="77777777" w:rsidR="00A251C0" w:rsidRDefault="00A251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25603" w14:textId="77777777" w:rsidR="00A251C0" w:rsidRDefault="00A251C0" w:rsidP="00C16ABF">
      <w:pPr>
        <w:spacing w:after="0" w:line="240" w:lineRule="auto"/>
      </w:pPr>
      <w:r>
        <w:separator/>
      </w:r>
    </w:p>
  </w:footnote>
  <w:footnote w:type="continuationSeparator" w:id="0">
    <w:p w14:paraId="1172327B" w14:textId="77777777" w:rsidR="00A251C0" w:rsidRDefault="00A251C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10B71"/>
    <w:multiLevelType w:val="hybridMultilevel"/>
    <w:tmpl w:val="2B642748"/>
    <w:lvl w:ilvl="0" w:tplc="57303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B2C4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7E7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D40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DCEF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069D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244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23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0B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CF4E44"/>
    <w:multiLevelType w:val="hybridMultilevel"/>
    <w:tmpl w:val="7A28D5FA"/>
    <w:lvl w:ilvl="0" w:tplc="8EA60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EEC4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4C16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42A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AEF7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63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0AE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B041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BA9D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D179E5"/>
    <w:multiLevelType w:val="hybridMultilevel"/>
    <w:tmpl w:val="21D8DAFE"/>
    <w:lvl w:ilvl="0" w:tplc="CBD420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250BB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420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E0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0EA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560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C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6CF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0C9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E477B"/>
    <w:multiLevelType w:val="hybridMultilevel"/>
    <w:tmpl w:val="D7D45B32"/>
    <w:lvl w:ilvl="0" w:tplc="E9D2CFB4">
      <w:start w:val="1"/>
      <w:numFmt w:val="decimal"/>
      <w:lvlText w:val="%1."/>
      <w:lvlJc w:val="left"/>
      <w:pPr>
        <w:ind w:left="720" w:hanging="360"/>
      </w:pPr>
    </w:lvl>
    <w:lvl w:ilvl="1" w:tplc="B1769F3E">
      <w:start w:val="1"/>
      <w:numFmt w:val="lowerLetter"/>
      <w:lvlText w:val="%2."/>
      <w:lvlJc w:val="left"/>
      <w:pPr>
        <w:ind w:left="1440" w:hanging="360"/>
      </w:pPr>
    </w:lvl>
    <w:lvl w:ilvl="2" w:tplc="A6E4FC46">
      <w:start w:val="1"/>
      <w:numFmt w:val="lowerRoman"/>
      <w:lvlText w:val="%3."/>
      <w:lvlJc w:val="right"/>
      <w:pPr>
        <w:ind w:left="2160" w:hanging="180"/>
      </w:pPr>
    </w:lvl>
    <w:lvl w:ilvl="3" w:tplc="BC4C4B8C">
      <w:start w:val="1"/>
      <w:numFmt w:val="decimal"/>
      <w:lvlText w:val="%4."/>
      <w:lvlJc w:val="left"/>
      <w:pPr>
        <w:ind w:left="2880" w:hanging="360"/>
      </w:pPr>
    </w:lvl>
    <w:lvl w:ilvl="4" w:tplc="CA40B446">
      <w:start w:val="1"/>
      <w:numFmt w:val="lowerLetter"/>
      <w:lvlText w:val="%5."/>
      <w:lvlJc w:val="left"/>
      <w:pPr>
        <w:ind w:left="3600" w:hanging="360"/>
      </w:pPr>
    </w:lvl>
    <w:lvl w:ilvl="5" w:tplc="8472A56C">
      <w:start w:val="1"/>
      <w:numFmt w:val="lowerRoman"/>
      <w:lvlText w:val="%6."/>
      <w:lvlJc w:val="right"/>
      <w:pPr>
        <w:ind w:left="4320" w:hanging="180"/>
      </w:pPr>
    </w:lvl>
    <w:lvl w:ilvl="6" w:tplc="AA5035AA">
      <w:start w:val="1"/>
      <w:numFmt w:val="decimal"/>
      <w:lvlText w:val="%7."/>
      <w:lvlJc w:val="left"/>
      <w:pPr>
        <w:ind w:left="5040" w:hanging="360"/>
      </w:pPr>
    </w:lvl>
    <w:lvl w:ilvl="7" w:tplc="426C95DA">
      <w:start w:val="1"/>
      <w:numFmt w:val="lowerLetter"/>
      <w:lvlText w:val="%8."/>
      <w:lvlJc w:val="left"/>
      <w:pPr>
        <w:ind w:left="5760" w:hanging="360"/>
      </w:pPr>
    </w:lvl>
    <w:lvl w:ilvl="8" w:tplc="6B6C7E1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435"/>
    <w:rsid w:val="000A3CDF"/>
    <w:rsid w:val="000B192D"/>
    <w:rsid w:val="000B28EE"/>
    <w:rsid w:val="000B3E37"/>
    <w:rsid w:val="000C65EF"/>
    <w:rsid w:val="000D04B0"/>
    <w:rsid w:val="000F1C57"/>
    <w:rsid w:val="000F5615"/>
    <w:rsid w:val="00102C92"/>
    <w:rsid w:val="00124BFF"/>
    <w:rsid w:val="0012560E"/>
    <w:rsid w:val="00127108"/>
    <w:rsid w:val="00134B13"/>
    <w:rsid w:val="001467C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B48"/>
    <w:rsid w:val="001F2CA2"/>
    <w:rsid w:val="002144C0"/>
    <w:rsid w:val="00215FA7"/>
    <w:rsid w:val="0022477D"/>
    <w:rsid w:val="002278A9"/>
    <w:rsid w:val="002336F9"/>
    <w:rsid w:val="00235297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34A"/>
    <w:rsid w:val="003C0BAE"/>
    <w:rsid w:val="003D18A9"/>
    <w:rsid w:val="003D6CE2"/>
    <w:rsid w:val="003E1941"/>
    <w:rsid w:val="003E2FE6"/>
    <w:rsid w:val="003E396F"/>
    <w:rsid w:val="003E3E9B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EB2"/>
    <w:rsid w:val="0047598D"/>
    <w:rsid w:val="004840FD"/>
    <w:rsid w:val="00490F7D"/>
    <w:rsid w:val="00491678"/>
    <w:rsid w:val="004968E2"/>
    <w:rsid w:val="004A3EEA"/>
    <w:rsid w:val="004A4D1F"/>
    <w:rsid w:val="004D5282"/>
    <w:rsid w:val="004D7D3F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A9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A4"/>
    <w:rsid w:val="0064102A"/>
    <w:rsid w:val="00647FA8"/>
    <w:rsid w:val="00650C5F"/>
    <w:rsid w:val="00654934"/>
    <w:rsid w:val="006620D9"/>
    <w:rsid w:val="006640D2"/>
    <w:rsid w:val="00671958"/>
    <w:rsid w:val="00675843"/>
    <w:rsid w:val="00696477"/>
    <w:rsid w:val="006B78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3FE"/>
    <w:rsid w:val="007C3299"/>
    <w:rsid w:val="007C3BCC"/>
    <w:rsid w:val="007C4546"/>
    <w:rsid w:val="007D1E5C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19D"/>
    <w:rsid w:val="00896718"/>
    <w:rsid w:val="008A45F7"/>
    <w:rsid w:val="008B226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32"/>
    <w:rsid w:val="00916188"/>
    <w:rsid w:val="00923691"/>
    <w:rsid w:val="00923D7D"/>
    <w:rsid w:val="009508DF"/>
    <w:rsid w:val="00950DAC"/>
    <w:rsid w:val="00954A07"/>
    <w:rsid w:val="00984B23"/>
    <w:rsid w:val="00991867"/>
    <w:rsid w:val="00997F14"/>
    <w:rsid w:val="009A78D9"/>
    <w:rsid w:val="009B54F2"/>
    <w:rsid w:val="009C3E31"/>
    <w:rsid w:val="009C54AE"/>
    <w:rsid w:val="009C788E"/>
    <w:rsid w:val="009D3F3B"/>
    <w:rsid w:val="009E0543"/>
    <w:rsid w:val="009E3B41"/>
    <w:rsid w:val="009F1D4E"/>
    <w:rsid w:val="009F3C5C"/>
    <w:rsid w:val="009F4610"/>
    <w:rsid w:val="00A00ECC"/>
    <w:rsid w:val="00A155EE"/>
    <w:rsid w:val="00A2245B"/>
    <w:rsid w:val="00A251C0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F9E"/>
    <w:rsid w:val="00B9037C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AE8"/>
    <w:rsid w:val="00CD6897"/>
    <w:rsid w:val="00CD733A"/>
    <w:rsid w:val="00CE5BAC"/>
    <w:rsid w:val="00CF243B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0E1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3FB"/>
    <w:rsid w:val="00E475E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D7B"/>
    <w:rsid w:val="00EC4899"/>
    <w:rsid w:val="00ED03AB"/>
    <w:rsid w:val="00ED32D2"/>
    <w:rsid w:val="00EE1123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048CC7"/>
    <w:rsid w:val="02522597"/>
    <w:rsid w:val="03B7C6F9"/>
    <w:rsid w:val="06192DDB"/>
    <w:rsid w:val="0817E2E5"/>
    <w:rsid w:val="0B629746"/>
    <w:rsid w:val="0D033EE4"/>
    <w:rsid w:val="0E664031"/>
    <w:rsid w:val="0FEE3C93"/>
    <w:rsid w:val="11CA5B35"/>
    <w:rsid w:val="12DE8886"/>
    <w:rsid w:val="14DD3D90"/>
    <w:rsid w:val="17C62E55"/>
    <w:rsid w:val="18FA7F15"/>
    <w:rsid w:val="19F2AD3D"/>
    <w:rsid w:val="1CBD8840"/>
    <w:rsid w:val="1EE02C4A"/>
    <w:rsid w:val="23158A7E"/>
    <w:rsid w:val="2383E520"/>
    <w:rsid w:val="24FB4EE0"/>
    <w:rsid w:val="25A4BCD7"/>
    <w:rsid w:val="274E3C77"/>
    <w:rsid w:val="2E8E89BD"/>
    <w:rsid w:val="303265B9"/>
    <w:rsid w:val="32878C5E"/>
    <w:rsid w:val="33EC2A98"/>
    <w:rsid w:val="35F7F545"/>
    <w:rsid w:val="36E7EAE6"/>
    <w:rsid w:val="38EB38ED"/>
    <w:rsid w:val="3A3171FA"/>
    <w:rsid w:val="3FECC347"/>
    <w:rsid w:val="41C3A4DD"/>
    <w:rsid w:val="4219FDDC"/>
    <w:rsid w:val="47C63990"/>
    <w:rsid w:val="49836082"/>
    <w:rsid w:val="4A333623"/>
    <w:rsid w:val="4CA77247"/>
    <w:rsid w:val="4CF46318"/>
    <w:rsid w:val="4D39E47D"/>
    <w:rsid w:val="4D6C57C3"/>
    <w:rsid w:val="5450469B"/>
    <w:rsid w:val="55B7EAE2"/>
    <w:rsid w:val="5AE3C3C9"/>
    <w:rsid w:val="5B637BE4"/>
    <w:rsid w:val="5C022B85"/>
    <w:rsid w:val="637ED9EA"/>
    <w:rsid w:val="6675C953"/>
    <w:rsid w:val="680B2E93"/>
    <w:rsid w:val="6F834AB4"/>
    <w:rsid w:val="7204F155"/>
    <w:rsid w:val="720C9B0E"/>
    <w:rsid w:val="78C74C6B"/>
    <w:rsid w:val="7A9E744F"/>
    <w:rsid w:val="7B4FF788"/>
    <w:rsid w:val="7B89F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FEF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1E3B4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paragraph">
    <w:name w:val="paragraph"/>
    <w:basedOn w:val="Normalny"/>
    <w:rsid w:val="00EB6D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B6D7B"/>
  </w:style>
  <w:style w:type="character" w:customStyle="1" w:styleId="spellingerror">
    <w:name w:val="spellingerror"/>
    <w:basedOn w:val="Domylnaczcionkaakapitu"/>
    <w:rsid w:val="00EB6D7B"/>
  </w:style>
  <w:style w:type="character" w:customStyle="1" w:styleId="eop">
    <w:name w:val="eop"/>
    <w:basedOn w:val="Domylnaczcionkaakapitu"/>
    <w:rsid w:val="00EB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3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055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139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27881-AD2C-444B-8015-2C93002C79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601600-3E9F-475B-B20B-1330900D6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09DEAE-7AD4-4666-AFBC-4BBB9A78FF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F8FEF5-E7E1-484D-9697-1B03AA85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1493</Words>
  <Characters>8959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21</cp:revision>
  <cp:lastPrinted>2019-02-06T12:12:00Z</cp:lastPrinted>
  <dcterms:created xsi:type="dcterms:W3CDTF">2020-10-23T09:06:00Z</dcterms:created>
  <dcterms:modified xsi:type="dcterms:W3CDTF">2021-09-03T10:00:00Z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